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2483" w14:textId="4C0092F8" w:rsidR="00E51620" w:rsidRDefault="00E51620" w:rsidP="00E51620">
      <w:r>
        <w:t xml:space="preserve">Date : </w:t>
      </w:r>
    </w:p>
    <w:p w14:paraId="640089A2" w14:textId="35EEA0CC" w:rsidR="00D92111" w:rsidRDefault="00D92111" w:rsidP="00E51620">
      <w:r>
        <w:t>Noms des catéchumènes : Prénom1, Prénom2</w:t>
      </w:r>
      <w:r w:rsidR="00477471">
        <w:t>,…</w:t>
      </w:r>
    </w:p>
    <w:p w14:paraId="268B0B57" w14:textId="359890FD" w:rsidR="00C70C6F" w:rsidRDefault="00C70C6F" w:rsidP="00E51620">
      <w:bookmarkStart w:id="0" w:name="_Hlk174110431"/>
      <w:r>
        <w:t>Lectures / Psaume - année A</w:t>
      </w:r>
    </w:p>
    <w:bookmarkEnd w:id="0"/>
    <w:p w14:paraId="483D4468" w14:textId="60C73A8D" w:rsidR="00A373AD" w:rsidRDefault="00A373AD" w:rsidP="00A373AD">
      <w:pPr>
        <w:pStyle w:val="Titre1"/>
      </w:pPr>
      <w:r>
        <w:t xml:space="preserve">Prière </w:t>
      </w:r>
      <w:r w:rsidR="00E51620">
        <w:t>silencieuse</w:t>
      </w:r>
    </w:p>
    <w:p w14:paraId="71761CE0" w14:textId="464DE5E6" w:rsidR="00A373AD" w:rsidRDefault="00B75D71" w:rsidP="00B75D71">
      <w:pPr>
        <w:pStyle w:val="Normal-Note"/>
      </w:pPr>
      <w:r w:rsidRPr="00C42783">
        <w:t xml:space="preserve">Après l’homélie, </w:t>
      </w:r>
      <w:r w:rsidR="00477471" w:rsidRPr="00477471">
        <w:rPr>
          <w:b/>
          <w:color w:val="623ED7" w:themeColor="accent2"/>
        </w:rPr>
        <w:t>xxx</w:t>
      </w:r>
      <w:r>
        <w:t>,</w:t>
      </w:r>
      <w:r w:rsidRPr="00C42783">
        <w:t xml:space="preserve"> sont invités à se placer avec leur parrain et/ou </w:t>
      </w:r>
      <w:r>
        <w:t>marraine,</w:t>
      </w:r>
      <w:r w:rsidRPr="00801222">
        <w:t xml:space="preserve"> devant le </w:t>
      </w:r>
      <w:r w:rsidR="0067533E">
        <w:t>prêtre</w:t>
      </w:r>
      <w:r w:rsidRPr="00801222">
        <w:t>.</w:t>
      </w:r>
      <w:r>
        <w:t xml:space="preserve"> </w:t>
      </w:r>
      <w:r w:rsidRPr="00B75D71">
        <w:t>Celui-ci tourné vers l’assemblé</w:t>
      </w:r>
      <w:r>
        <w:t>.</w:t>
      </w:r>
    </w:p>
    <w:p w14:paraId="5B3EA812" w14:textId="3F471C24" w:rsidR="00B75D71" w:rsidRDefault="00B75D71" w:rsidP="00D51F44">
      <w:pPr>
        <w:ind w:left="708"/>
      </w:pPr>
      <w:r w:rsidRPr="00B75D71">
        <w:rPr>
          <w:color w:val="FF0000"/>
        </w:rPr>
        <w:t>C</w:t>
      </w:r>
      <w:r w:rsidRPr="00B75D71">
        <w:t xml:space="preserve">hers frères et sœurs rassemblés, prions pour </w:t>
      </w:r>
      <w:r w:rsidR="00477471">
        <w:rPr>
          <w:b/>
          <w:bCs/>
          <w:i/>
          <w:iCs/>
          <w:color w:val="623ED7" w:themeColor="accent2"/>
        </w:rPr>
        <w:t>xxx</w:t>
      </w:r>
      <w:r w:rsidRPr="00863E99">
        <w:rPr>
          <w:color w:val="623ED7" w:themeColor="accent2"/>
        </w:rPr>
        <w:t xml:space="preserve"> </w:t>
      </w:r>
      <w:r w:rsidRPr="00B75D71">
        <w:t xml:space="preserve">en silence, en demandant pour </w:t>
      </w:r>
      <w:r w:rsidR="00C70C6F">
        <w:t>eux</w:t>
      </w:r>
      <w:r w:rsidRPr="00B75D71">
        <w:t xml:space="preserve"> la persévérance dans la conversion, le sens du péché et la vraie liberté des enfants de Dieu.</w:t>
      </w:r>
    </w:p>
    <w:p w14:paraId="0DC2AD8F" w14:textId="206C5594" w:rsidR="00B75D71" w:rsidRDefault="00B75D71" w:rsidP="00B75D71">
      <w:pPr>
        <w:pStyle w:val="Normal-Note"/>
      </w:pPr>
      <w:bookmarkStart w:id="1" w:name="_Hlk174110508"/>
      <w:r w:rsidRPr="00B75D71">
        <w:t xml:space="preserve">Puis tourné vers </w:t>
      </w:r>
      <w:r w:rsidR="00477471" w:rsidRPr="00477471">
        <w:rPr>
          <w:b/>
          <w:color w:val="623ED7" w:themeColor="accent2"/>
        </w:rPr>
        <w:t>xxx</w:t>
      </w:r>
      <w:r w:rsidRPr="00B75D71">
        <w:t>, il les invite aussi à prier en silence et même à exprimer leur esprit de pénitence en s’agenouillant en disant</w:t>
      </w:r>
      <w:r>
        <w:t> :</w:t>
      </w:r>
    </w:p>
    <w:p w14:paraId="0088F376" w14:textId="260F739C" w:rsidR="00B75D71" w:rsidRDefault="00B75D71" w:rsidP="00E51620">
      <w:pPr>
        <w:ind w:left="708"/>
      </w:pPr>
      <w:r w:rsidRPr="00B75D71">
        <w:rPr>
          <w:color w:val="FF0000"/>
        </w:rPr>
        <w:t>V</w:t>
      </w:r>
      <w:r w:rsidRPr="00B75D71">
        <w:t>ous qui êtes appelés par Dieu, mettez-vous à genoux devant lui et prions</w:t>
      </w:r>
      <w:r>
        <w:t>.</w:t>
      </w:r>
    </w:p>
    <w:p w14:paraId="20F0A54D" w14:textId="1136D5B7" w:rsidR="00B75D71" w:rsidRDefault="00C70C6F" w:rsidP="00B75D71">
      <w:pPr>
        <w:pStyle w:val="Normal-Note"/>
      </w:pPr>
      <w:r>
        <w:t>Ils</w:t>
      </w:r>
      <w:r w:rsidR="00B75D71" w:rsidRPr="00B75D71">
        <w:t xml:space="preserve"> restent quelques instants, le temps de la prière en silence</w:t>
      </w:r>
      <w:r>
        <w:t>.</w:t>
      </w:r>
    </w:p>
    <w:bookmarkEnd w:id="1"/>
    <w:p w14:paraId="4B022DA0" w14:textId="77777777" w:rsidR="00B75D71" w:rsidRDefault="00B75D71" w:rsidP="00B75D71">
      <w:pPr>
        <w:pStyle w:val="Titre1"/>
      </w:pPr>
      <w:r>
        <w:t>Prière litanique</w:t>
      </w:r>
    </w:p>
    <w:p w14:paraId="2D9D3060" w14:textId="608DBF41" w:rsidR="00B75D71" w:rsidRDefault="00477471" w:rsidP="00B75D71">
      <w:pPr>
        <w:pStyle w:val="Normal-Note"/>
      </w:pPr>
      <w:r w:rsidRPr="00477471">
        <w:rPr>
          <w:b/>
          <w:color w:val="623ED7" w:themeColor="accent2"/>
        </w:rPr>
        <w:t>xxx</w:t>
      </w:r>
      <w:r w:rsidR="00B75D71">
        <w:t>, se relèvent.</w:t>
      </w:r>
    </w:p>
    <w:p w14:paraId="02559B8F" w14:textId="77777777" w:rsidR="00B75D71" w:rsidRDefault="00B75D71" w:rsidP="00B75D71">
      <w:pPr>
        <w:pStyle w:val="Normal-Note"/>
      </w:pPr>
      <w:r w:rsidRPr="00B75D71">
        <w:t>Leur parrain ou marraine ou accompagnateur posent la main droite sur leur épaule</w:t>
      </w:r>
      <w:r>
        <w:t xml:space="preserve"> gauche.</w:t>
      </w:r>
    </w:p>
    <w:p w14:paraId="293D77C5" w14:textId="5C34C1C3" w:rsidR="008F2FC3" w:rsidRDefault="008F2FC3" w:rsidP="00E51620">
      <w:pPr>
        <w:ind w:left="708"/>
        <w:rPr>
          <w:caps/>
        </w:rPr>
      </w:pPr>
      <w:r w:rsidRPr="008F2FC3">
        <w:rPr>
          <w:color w:val="FF0000"/>
        </w:rPr>
        <w:t>P</w:t>
      </w:r>
      <w:r w:rsidRPr="008F2FC3">
        <w:t xml:space="preserve">rions pour </w:t>
      </w:r>
      <w:r w:rsidR="000646AA">
        <w:t>ceux</w:t>
      </w:r>
      <w:r w:rsidRPr="008F2FC3">
        <w:t xml:space="preserve"> à qui l’Eglise fait confiance et qu’elle appelle au terme d’un long cheminement : qu’à la fin de leur préparation, aux prochaines fêtes de Pâques, </w:t>
      </w:r>
      <w:r w:rsidR="000646AA">
        <w:t>ils</w:t>
      </w:r>
      <w:r w:rsidRPr="008F2FC3">
        <w:t xml:space="preserve"> rencontrent le Christ dans les sacrements</w:t>
      </w:r>
      <w:r>
        <w:t>.</w:t>
      </w:r>
    </w:p>
    <w:p w14:paraId="36288A99" w14:textId="77777777" w:rsidR="00AE25A6" w:rsidRDefault="00AE25A6" w:rsidP="00AE25A6">
      <w:pPr>
        <w:pStyle w:val="Titre2"/>
      </w:pPr>
      <w:r>
        <w:t>Prière pour les appelés</w:t>
      </w:r>
    </w:p>
    <w:p w14:paraId="4C59EBBE" w14:textId="77777777" w:rsidR="00FE76AD" w:rsidRDefault="00AE25A6" w:rsidP="00AE25A6">
      <w:pPr>
        <w:pStyle w:val="Normal-Note"/>
      </w:pPr>
      <w:r>
        <w:t>Cette prière remplace la prière universelle.</w:t>
      </w:r>
    </w:p>
    <w:p w14:paraId="30B5C1E6" w14:textId="77777777" w:rsidR="00AE25A6" w:rsidRDefault="00FE76AD" w:rsidP="00AE25A6">
      <w:pPr>
        <w:pStyle w:val="Normal-Note"/>
      </w:pPr>
      <w:r>
        <w:t>Lu p</w:t>
      </w:r>
      <w:r w:rsidR="00AE25A6">
        <w:t>ar un baptisé.</w:t>
      </w:r>
    </w:p>
    <w:p w14:paraId="47DC6148" w14:textId="3CF96E82" w:rsidR="00AE25A6" w:rsidRPr="00F43A75" w:rsidRDefault="008F2FC3" w:rsidP="00E51620">
      <w:pPr>
        <w:pBdr>
          <w:left w:val="single" w:sz="8" w:space="4" w:color="C00000"/>
        </w:pBdr>
        <w:ind w:left="708"/>
      </w:pPr>
      <w:r>
        <w:t>Pour les futurs baptisés. Comme la Samaritaine, qu’</w:t>
      </w:r>
      <w:r w:rsidR="000646AA">
        <w:t>il</w:t>
      </w:r>
      <w:r>
        <w:t xml:space="preserve">s se laissent atteindre par le regard du Christ et puissent reconnaitre leurs péchés prions le Seigneur. </w:t>
      </w:r>
      <w:r w:rsidR="00863E99" w:rsidRPr="00863E99">
        <w:rPr>
          <w:color w:val="865519" w:themeColor="text2"/>
        </w:rPr>
        <w:t>/Refrain</w:t>
      </w:r>
    </w:p>
    <w:p w14:paraId="6C8CE0FE" w14:textId="1617820E" w:rsidR="00AE25A6" w:rsidRDefault="008F2FC3" w:rsidP="00E51620">
      <w:pPr>
        <w:pBdr>
          <w:left w:val="single" w:sz="8" w:space="4" w:color="C00000"/>
        </w:pBdr>
        <w:ind w:left="708"/>
        <w:rPr>
          <w:color w:val="C00000"/>
        </w:rPr>
      </w:pPr>
      <w:r w:rsidRPr="008F2FC3">
        <w:t>Pour qu’</w:t>
      </w:r>
      <w:r w:rsidR="000646AA">
        <w:t>i</w:t>
      </w:r>
      <w:r w:rsidRPr="008F2FC3">
        <w:t>s soient libérés de l’esprit de méfiance qui fait abandonner le chemin du Christ</w:t>
      </w:r>
      <w:r>
        <w:t>.</w:t>
      </w:r>
      <w:r w:rsidRPr="008F2FC3">
        <w:t xml:space="preserve"> </w:t>
      </w:r>
      <w:r w:rsidR="00AE25A6" w:rsidRPr="00863E99">
        <w:rPr>
          <w:color w:val="865519" w:themeColor="text2"/>
        </w:rPr>
        <w:t>/Refrain</w:t>
      </w:r>
    </w:p>
    <w:p w14:paraId="73A0684E" w14:textId="04DFFB46" w:rsidR="00AE25A6" w:rsidRDefault="008F2FC3" w:rsidP="00E51620">
      <w:pPr>
        <w:pBdr>
          <w:left w:val="single" w:sz="8" w:space="4" w:color="C00000"/>
        </w:pBdr>
        <w:ind w:left="708"/>
        <w:rPr>
          <w:color w:val="C00000"/>
        </w:rPr>
      </w:pPr>
      <w:r w:rsidRPr="008F2FC3">
        <w:t xml:space="preserve">Pour qu’en désirant le don de Dieu </w:t>
      </w:r>
      <w:r w:rsidR="000646AA">
        <w:t>ils</w:t>
      </w:r>
      <w:r w:rsidRPr="008F2FC3">
        <w:t xml:space="preserve"> aspirent de tout leur cœur à l’eau vive qui jaillit en vie éternelle, prions le Seigneur</w:t>
      </w:r>
      <w:r w:rsidR="00A2197A">
        <w:t>.</w:t>
      </w:r>
      <w:r w:rsidR="00F43A75">
        <w:t xml:space="preserve"> </w:t>
      </w:r>
      <w:r w:rsidR="00863E99" w:rsidRPr="00863E99">
        <w:rPr>
          <w:color w:val="865519" w:themeColor="text2"/>
        </w:rPr>
        <w:t>/Refrain</w:t>
      </w:r>
    </w:p>
    <w:p w14:paraId="6BCE783C" w14:textId="53542DC9" w:rsidR="00AE25A6" w:rsidRDefault="008F2FC3" w:rsidP="00E51620">
      <w:pPr>
        <w:pBdr>
          <w:left w:val="single" w:sz="8" w:space="4" w:color="C00000"/>
        </w:pBdr>
        <w:ind w:left="708"/>
        <w:rPr>
          <w:color w:val="C00000"/>
        </w:rPr>
      </w:pPr>
      <w:r w:rsidRPr="008F2FC3">
        <w:t xml:space="preserve">Pour qu’après leur joyeuse rencontre avec le Christ, </w:t>
      </w:r>
      <w:r w:rsidR="000646AA">
        <w:t>ils</w:t>
      </w:r>
      <w:r w:rsidRPr="008F2FC3">
        <w:t xml:space="preserve"> en portent la nouvelle à leurs amis et dans le monde prions le Seigneur</w:t>
      </w:r>
      <w:r>
        <w:t>.</w:t>
      </w:r>
      <w:r w:rsidR="00F43A75" w:rsidRPr="00A2197A">
        <w:t xml:space="preserve"> </w:t>
      </w:r>
      <w:r w:rsidR="00863E99" w:rsidRPr="00863E99">
        <w:rPr>
          <w:color w:val="865519" w:themeColor="text2"/>
        </w:rPr>
        <w:t>/Refrain</w:t>
      </w:r>
    </w:p>
    <w:p w14:paraId="6AE79865" w14:textId="3032C202" w:rsidR="008F2FC3" w:rsidRDefault="008F2FC3" w:rsidP="00E51620">
      <w:pPr>
        <w:pBdr>
          <w:left w:val="single" w:sz="8" w:space="4" w:color="C00000"/>
        </w:pBdr>
        <w:ind w:left="708"/>
        <w:rPr>
          <w:color w:val="C00000"/>
        </w:rPr>
      </w:pPr>
      <w:r w:rsidRPr="008F2FC3">
        <w:t>Pour que tous les pauvres de la Terre et ceux qui ont faim de la parole de Dieu aient accès à l’Evangile du Christ prions le Seigneur</w:t>
      </w:r>
      <w:r>
        <w:t>.</w:t>
      </w:r>
      <w:r w:rsidRPr="008F2FC3">
        <w:t xml:space="preserve"> </w:t>
      </w:r>
      <w:r w:rsidR="00863E99" w:rsidRPr="00863E99">
        <w:rPr>
          <w:color w:val="865519" w:themeColor="text2"/>
        </w:rPr>
        <w:t>/Refrain</w:t>
      </w:r>
    </w:p>
    <w:p w14:paraId="51CE4B9C" w14:textId="5238A179" w:rsidR="008F2FC3" w:rsidRDefault="008F2FC3" w:rsidP="00E51620">
      <w:pPr>
        <w:pBdr>
          <w:left w:val="single" w:sz="8" w:space="4" w:color="C00000"/>
        </w:pBdr>
        <w:ind w:left="708"/>
        <w:rPr>
          <w:color w:val="C00000"/>
        </w:rPr>
      </w:pPr>
      <w:r w:rsidRPr="008F2FC3">
        <w:t>Pour que nous soyons tous enseignés par le Christ, que nous aimions la volonté du Père et accomplissions son œuvre avec amour prions le Seigneur</w:t>
      </w:r>
      <w:r>
        <w:t>.</w:t>
      </w:r>
      <w:r w:rsidRPr="008F2FC3">
        <w:t xml:space="preserve"> </w:t>
      </w:r>
      <w:r w:rsidR="00863E99" w:rsidRPr="00863E99">
        <w:rPr>
          <w:color w:val="865519" w:themeColor="text2"/>
        </w:rPr>
        <w:t>/Refrain</w:t>
      </w:r>
    </w:p>
    <w:p w14:paraId="72376F51" w14:textId="77777777" w:rsidR="008F2FC3" w:rsidRDefault="008F2FC3" w:rsidP="008F2FC3">
      <w:r>
        <w:br w:type="page"/>
      </w:r>
    </w:p>
    <w:p w14:paraId="53B679D9" w14:textId="77777777" w:rsidR="00AE25A6" w:rsidRDefault="00AE25A6" w:rsidP="00AE25A6">
      <w:pPr>
        <w:pStyle w:val="Titre1"/>
      </w:pPr>
      <w:r>
        <w:lastRenderedPageBreak/>
        <w:t>Exorcisme</w:t>
      </w:r>
    </w:p>
    <w:p w14:paraId="1A6D6AC0" w14:textId="57589D31" w:rsidR="00AE25A6" w:rsidRDefault="00AE25A6" w:rsidP="00AE25A6">
      <w:pPr>
        <w:pStyle w:val="Normal-Note"/>
      </w:pPr>
      <w:r w:rsidRPr="00AE25A6">
        <w:t>Après la prière, le père</w:t>
      </w:r>
      <w:r w:rsidR="0067533E">
        <w:t>,</w:t>
      </w:r>
      <w:r w:rsidRPr="00AE25A6">
        <w:t xml:space="preserve"> tourné vers </w:t>
      </w:r>
      <w:r w:rsidR="00477471" w:rsidRPr="00477471">
        <w:rPr>
          <w:b/>
          <w:color w:val="623ED7" w:themeColor="accent2"/>
        </w:rPr>
        <w:t>xxx</w:t>
      </w:r>
      <w:r w:rsidR="0067533E" w:rsidRPr="0067533E">
        <w:t>,</w:t>
      </w:r>
      <w:r w:rsidR="00477471" w:rsidRPr="00AE25A6">
        <w:t xml:space="preserve"> </w:t>
      </w:r>
      <w:r w:rsidRPr="00AE25A6">
        <w:t>dit les mains jointes</w:t>
      </w:r>
      <w:r>
        <w:t> :</w:t>
      </w:r>
    </w:p>
    <w:p w14:paraId="72A51752" w14:textId="77777777" w:rsidR="00AE25A6" w:rsidRDefault="00AE25A6" w:rsidP="00E51620">
      <w:pPr>
        <w:ind w:left="708"/>
      </w:pPr>
      <w:r w:rsidRPr="00AE25A6">
        <w:rPr>
          <w:color w:val="FF0000"/>
        </w:rPr>
        <w:t>P</w:t>
      </w:r>
      <w:r>
        <w:t>rions.</w:t>
      </w:r>
    </w:p>
    <w:p w14:paraId="427CA13F" w14:textId="77777777" w:rsidR="00AE25A6" w:rsidRDefault="00AE25A6" w:rsidP="00AE25A6">
      <w:pPr>
        <w:pStyle w:val="Normal-Note"/>
      </w:pPr>
      <w:r>
        <w:t>On fait une brève pause</w:t>
      </w:r>
    </w:p>
    <w:p w14:paraId="4242BC7D" w14:textId="0FD89209" w:rsidR="008F2FC3" w:rsidRDefault="008F2FC3" w:rsidP="00E51620">
      <w:pPr>
        <w:ind w:left="708"/>
      </w:pPr>
      <w:r w:rsidRPr="008F2FC3">
        <w:rPr>
          <w:color w:val="FF0000"/>
        </w:rPr>
        <w:t>D</w:t>
      </w:r>
      <w:r w:rsidRPr="008F2FC3">
        <w:t>ieu qui as envoyé ton Fils pour qu’il soit notre Sauveur,</w:t>
      </w:r>
      <w:r>
        <w:t xml:space="preserve"> n</w:t>
      </w:r>
      <w:r w:rsidRPr="008F2FC3">
        <w:t xml:space="preserve">ous te confions </w:t>
      </w:r>
      <w:r w:rsidR="00477471" w:rsidRPr="00477471">
        <w:rPr>
          <w:b/>
          <w:color w:val="623ED7" w:themeColor="accent2"/>
        </w:rPr>
        <w:t>xxx</w:t>
      </w:r>
      <w:r w:rsidRPr="008F2FC3">
        <w:t>:</w:t>
      </w:r>
    </w:p>
    <w:p w14:paraId="1545CFA5" w14:textId="7FB7EF32" w:rsidR="008F2FC3" w:rsidRPr="008F2FC3" w:rsidRDefault="000646AA" w:rsidP="00E51620">
      <w:pPr>
        <w:ind w:left="708"/>
      </w:pPr>
      <w:r>
        <w:t>Ils</w:t>
      </w:r>
      <w:r w:rsidR="008F2FC3" w:rsidRPr="008F2FC3">
        <w:t xml:space="preserve"> sont comme cette femme de Samarie qui voulait puiser de l’eau vive ; qu’</w:t>
      </w:r>
      <w:r>
        <w:t>il</w:t>
      </w:r>
      <w:r w:rsidR="008F2FC3" w:rsidRPr="008F2FC3">
        <w:t>s se laissent convertir par la parole du Christ, qu’</w:t>
      </w:r>
      <w:r>
        <w:t>il</w:t>
      </w:r>
      <w:r w:rsidR="008F2FC3" w:rsidRPr="008F2FC3">
        <w:t>s</w:t>
      </w:r>
      <w:r w:rsidR="008F2FC3">
        <w:t xml:space="preserve"> </w:t>
      </w:r>
      <w:r w:rsidR="008F2FC3" w:rsidRPr="008F2FC3">
        <w:t xml:space="preserve">reconnaissent les entraves de leur faiblesse, et leur péché. Ne permets pas qu’en se fiant à leur seule force </w:t>
      </w:r>
      <w:r>
        <w:t>ils</w:t>
      </w:r>
      <w:r w:rsidR="008F2FC3" w:rsidRPr="008F2FC3">
        <w:t xml:space="preserve"> soient égarés par la puissance du Mauvais.</w:t>
      </w:r>
    </w:p>
    <w:p w14:paraId="323BA451" w14:textId="51075190" w:rsidR="008F2FC3" w:rsidRPr="008F2FC3" w:rsidRDefault="008F2FC3" w:rsidP="00E51620">
      <w:pPr>
        <w:ind w:left="708"/>
      </w:pPr>
      <w:r w:rsidRPr="008F2FC3">
        <w:t xml:space="preserve">Mais délivre-les de l’esprit du mensonge, afin qu’en reconnaissant leurs fautes, </w:t>
      </w:r>
      <w:r w:rsidR="000646AA">
        <w:t>ils</w:t>
      </w:r>
      <w:r w:rsidRPr="008F2FC3">
        <w:t xml:space="preserve"> puissent être purifiées intérieurement et progresser sur la voie du salut.</w:t>
      </w:r>
    </w:p>
    <w:p w14:paraId="351B73D2" w14:textId="77777777" w:rsidR="008F2FC3" w:rsidRDefault="008F2FC3" w:rsidP="00E51620">
      <w:pPr>
        <w:ind w:left="708"/>
      </w:pPr>
      <w:r w:rsidRPr="008F2FC3">
        <w:t>Par Jésus, le Christ notre Seigneur.</w:t>
      </w:r>
    </w:p>
    <w:p w14:paraId="79370232" w14:textId="0B0FEFB5" w:rsidR="00AE25A6" w:rsidRPr="00AE25A6" w:rsidRDefault="00477471" w:rsidP="008F2FC3">
      <w:pPr>
        <w:pStyle w:val="Normal-Note"/>
        <w:rPr>
          <w:b/>
          <w:bCs/>
        </w:rPr>
      </w:pPr>
      <w:r w:rsidRPr="00477471">
        <w:rPr>
          <w:b/>
          <w:color w:val="623ED7" w:themeColor="accent2"/>
        </w:rPr>
        <w:t>xxx</w:t>
      </w:r>
    </w:p>
    <w:p w14:paraId="4E5C403C" w14:textId="77777777" w:rsidR="00AE25A6" w:rsidRDefault="00AE25A6" w:rsidP="00E51620">
      <w:pPr>
        <w:ind w:left="708"/>
      </w:pPr>
      <w:r w:rsidRPr="00756EF1">
        <w:t>A</w:t>
      </w:r>
      <w:r>
        <w:t>men</w:t>
      </w:r>
    </w:p>
    <w:p w14:paraId="4419123E" w14:textId="2C608665" w:rsidR="00FE76AD" w:rsidRDefault="00FE76AD" w:rsidP="00FE76AD">
      <w:pPr>
        <w:pStyle w:val="Normal-Note"/>
      </w:pPr>
      <w:r>
        <w:t xml:space="preserve">Puis le père impose les mains en silence sur la tête </w:t>
      </w:r>
      <w:r w:rsidR="000646AA">
        <w:t>de chaque catéchumène</w:t>
      </w:r>
      <w:r>
        <w:t>.</w:t>
      </w:r>
    </w:p>
    <w:p w14:paraId="10DDA334" w14:textId="77777777" w:rsidR="00FE76AD" w:rsidRDefault="00FE76AD" w:rsidP="00FE76AD">
      <w:pPr>
        <w:pStyle w:val="Normal-Note"/>
      </w:pPr>
      <w:r>
        <w:t>Puis les mains étendues sur elles, il continue</w:t>
      </w:r>
    </w:p>
    <w:p w14:paraId="21CAAABB" w14:textId="77777777" w:rsidR="008F2FC3" w:rsidRDefault="00F43A75" w:rsidP="00E51620">
      <w:pPr>
        <w:ind w:left="708"/>
      </w:pPr>
      <w:r w:rsidRPr="00F43A75">
        <w:rPr>
          <w:color w:val="FF0000"/>
        </w:rPr>
        <w:t>S</w:t>
      </w:r>
      <w:r w:rsidRPr="00F43A75">
        <w:t>eigneur Jésus,</w:t>
      </w:r>
    </w:p>
    <w:p w14:paraId="77047B2E" w14:textId="40AB1B10" w:rsidR="008F2FC3" w:rsidRDefault="008F2FC3" w:rsidP="00E51620">
      <w:pPr>
        <w:ind w:left="708"/>
      </w:pPr>
      <w:r>
        <w:t xml:space="preserve">Tu es pour les catéchumènes la source dont </w:t>
      </w:r>
      <w:r w:rsidR="000646AA">
        <w:t>ils</w:t>
      </w:r>
      <w:r>
        <w:t xml:space="preserve"> ont soif et le maître qu’elles cherchent. Devant toi qui seul es saint, </w:t>
      </w:r>
      <w:r w:rsidR="000646AA">
        <w:t>ils</w:t>
      </w:r>
      <w:r>
        <w:t xml:space="preserve"> n’osent pas se dire sans péchés.</w:t>
      </w:r>
    </w:p>
    <w:p w14:paraId="01F69D35" w14:textId="50483B8F" w:rsidR="008F2FC3" w:rsidRDefault="008F2FC3" w:rsidP="00E51620">
      <w:pPr>
        <w:ind w:left="708"/>
      </w:pPr>
      <w:r>
        <w:t xml:space="preserve">Avec confiance </w:t>
      </w:r>
      <w:r w:rsidR="000646AA">
        <w:t>ils</w:t>
      </w:r>
      <w:r>
        <w:t xml:space="preserve"> ouvrent leur cœur, </w:t>
      </w:r>
      <w:r w:rsidR="000646AA">
        <w:t>ils</w:t>
      </w:r>
      <w:r>
        <w:t xml:space="preserve"> confessent leur misère, </w:t>
      </w:r>
      <w:r w:rsidR="000646AA">
        <w:t>ils</w:t>
      </w:r>
      <w:r>
        <w:t xml:space="preserve"> dévoilent leurs blessures cachées. Dans ton amour délivre-les de leurs infirmités, rétablis leurs forces, étanche leur soif, accorde-leur la paix. </w:t>
      </w:r>
    </w:p>
    <w:p w14:paraId="6CF9B9B7" w14:textId="77777777" w:rsidR="008F2FC3" w:rsidRDefault="008F2FC3" w:rsidP="00E51620">
      <w:pPr>
        <w:ind w:left="708"/>
      </w:pPr>
      <w:r>
        <w:t>Par la puissance de ton nom que nous invoquons avec foi, assiste-les maintenant et sauve-les. Commande à l’esprit du mal, que tu as vaincu par ta Résurrection.</w:t>
      </w:r>
    </w:p>
    <w:p w14:paraId="43569BEA" w14:textId="2C6B344B" w:rsidR="008F2FC3" w:rsidRDefault="008F2FC3" w:rsidP="00E51620">
      <w:pPr>
        <w:ind w:left="708"/>
      </w:pPr>
      <w:r>
        <w:t xml:space="preserve">Montre à tes catéchumènes le chemin à suivre dans l’Esprit-Saint, pour qu’en marchant vers le Père, </w:t>
      </w:r>
      <w:r w:rsidR="000646AA">
        <w:t>ils</w:t>
      </w:r>
      <w:r>
        <w:t xml:space="preserve"> l’adorent en esprit et en vérité.</w:t>
      </w:r>
    </w:p>
    <w:p w14:paraId="6CA84948" w14:textId="77777777" w:rsidR="00F43A75" w:rsidRDefault="00F43A75" w:rsidP="00E51620">
      <w:pPr>
        <w:ind w:left="708"/>
      </w:pPr>
      <w:r w:rsidRPr="00F43A75">
        <w:t>Toi qui règnes pour les siècles des siècles</w:t>
      </w:r>
      <w:r>
        <w:t>.</w:t>
      </w:r>
    </w:p>
    <w:p w14:paraId="0F1030DE" w14:textId="6D9D70BE" w:rsidR="00FE76AD" w:rsidRPr="00AE25A6" w:rsidRDefault="00477471" w:rsidP="00F43A75">
      <w:pPr>
        <w:pStyle w:val="Normal-Note"/>
        <w:rPr>
          <w:b/>
          <w:bCs/>
        </w:rPr>
      </w:pPr>
      <w:r w:rsidRPr="00477471">
        <w:rPr>
          <w:b/>
          <w:color w:val="623ED7" w:themeColor="accent2"/>
        </w:rPr>
        <w:t>xxx</w:t>
      </w:r>
      <w:r w:rsidRPr="00AE25A6">
        <w:rPr>
          <w:b/>
          <w:bCs/>
        </w:rPr>
        <w:t xml:space="preserve"> </w:t>
      </w:r>
    </w:p>
    <w:p w14:paraId="7B2F62BA" w14:textId="77777777" w:rsidR="00FE76AD" w:rsidRDefault="00FE76AD" w:rsidP="00E51620">
      <w:pPr>
        <w:ind w:left="708"/>
      </w:pPr>
      <w:r w:rsidRPr="00FE76AD">
        <w:t>A</w:t>
      </w:r>
      <w:r>
        <w:t>men</w:t>
      </w:r>
    </w:p>
    <w:p w14:paraId="63EB6E9B" w14:textId="77777777" w:rsidR="00AE25A6" w:rsidRDefault="00AE25A6" w:rsidP="00AE25A6">
      <w:pPr>
        <w:pStyle w:val="Normal-Note"/>
      </w:pPr>
      <w:r>
        <w:t>Le célébrant</w:t>
      </w:r>
    </w:p>
    <w:p w14:paraId="59FF2605" w14:textId="77777777" w:rsidR="00AE25A6" w:rsidRDefault="00AE25A6" w:rsidP="00E51620">
      <w:pPr>
        <w:ind w:left="708"/>
      </w:pPr>
      <w:r w:rsidRPr="00AE25A6">
        <w:rPr>
          <w:color w:val="FF0000"/>
        </w:rPr>
        <w:t>Q</w:t>
      </w:r>
      <w:r>
        <w:t xml:space="preserve">ue le Seigneur soit </w:t>
      </w:r>
      <w:r w:rsidR="008F2FC3">
        <w:t xml:space="preserve">toujours </w:t>
      </w:r>
      <w:r>
        <w:t>avec vous.</w:t>
      </w:r>
    </w:p>
    <w:p w14:paraId="2C62755E" w14:textId="5E605D55" w:rsidR="00AE25A6" w:rsidRDefault="00477471" w:rsidP="00AE25A6">
      <w:pPr>
        <w:pStyle w:val="Normal-Note"/>
        <w:rPr>
          <w:b/>
          <w:bCs/>
        </w:rPr>
      </w:pPr>
      <w:r w:rsidRPr="00477471">
        <w:rPr>
          <w:b/>
          <w:color w:val="623ED7" w:themeColor="accent2"/>
        </w:rPr>
        <w:t>xxx</w:t>
      </w:r>
    </w:p>
    <w:p w14:paraId="583D7209" w14:textId="77777777" w:rsidR="00AE25A6" w:rsidRDefault="00AE25A6" w:rsidP="00E51620">
      <w:pPr>
        <w:ind w:left="708"/>
      </w:pPr>
      <w:r>
        <w:t>Nous rendons g</w:t>
      </w:r>
      <w:r w:rsidR="00FE76AD">
        <w:t>râce à Dieu.</w:t>
      </w:r>
    </w:p>
    <w:sectPr w:rsidR="00AE25A6" w:rsidSect="00D51F44">
      <w:headerReference w:type="default" r:id="rId7"/>
      <w:footerReference w:type="default" r:id="rId8"/>
      <w:pgSz w:w="11906" w:h="16838" w:code="9"/>
      <w:pgMar w:top="1219" w:right="567" w:bottom="567" w:left="567" w:header="284" w:footer="697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8C3FB" w14:textId="77777777" w:rsidR="00673EE0" w:rsidRDefault="00673EE0" w:rsidP="00A373AD">
      <w:pPr>
        <w:spacing w:after="0" w:line="240" w:lineRule="auto"/>
      </w:pPr>
      <w:r>
        <w:separator/>
      </w:r>
    </w:p>
  </w:endnote>
  <w:endnote w:type="continuationSeparator" w:id="0">
    <w:p w14:paraId="3FA7CE84" w14:textId="77777777" w:rsidR="00673EE0" w:rsidRDefault="00673EE0" w:rsidP="00A3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BF4CF" w14:textId="6D8B522A" w:rsidR="00A373AD" w:rsidRPr="00A373AD" w:rsidRDefault="00D51F44">
    <w:pPr>
      <w:pStyle w:val="Pieddepage"/>
      <w:rPr>
        <w:rFonts w:ascii="Corbel" w:hAnsi="Corbel"/>
        <w:sz w:val="22"/>
        <w:szCs w:val="16"/>
      </w:rPr>
    </w:pPr>
    <w:r>
      <w:rPr>
        <w:rFonts w:ascii="Corbel" w:hAnsi="Corbel"/>
        <w:sz w:val="22"/>
        <w:szCs w:val="16"/>
      </w:rPr>
      <w:t>Document pour paroisse</w:t>
    </w:r>
    <w:r w:rsidR="00A373AD" w:rsidRPr="00A373AD">
      <w:rPr>
        <w:rFonts w:ascii="Corbel" w:hAnsi="Corbel"/>
        <w:sz w:val="22"/>
        <w:szCs w:val="16"/>
      </w:rPr>
      <w:tab/>
    </w:r>
    <w:r w:rsidR="00A373AD" w:rsidRPr="00A373AD">
      <w:rPr>
        <w:rFonts w:ascii="Corbel" w:hAnsi="Corbel"/>
        <w:sz w:val="22"/>
        <w:szCs w:val="16"/>
      </w:rPr>
      <w:tab/>
    </w:r>
    <w:r w:rsidR="00A373AD">
      <w:rPr>
        <w:rFonts w:ascii="Corbel" w:hAnsi="Corbel"/>
        <w:sz w:val="22"/>
        <w:szCs w:val="16"/>
      </w:rPr>
      <w:tab/>
    </w:r>
    <w:r>
      <w:rPr>
        <w:rFonts w:ascii="Corbel" w:hAnsi="Corbel"/>
        <w:sz w:val="22"/>
        <w:szCs w:val="16"/>
      </w:rPr>
      <w:fldChar w:fldCharType="begin"/>
    </w:r>
    <w:r>
      <w:rPr>
        <w:rFonts w:ascii="Corbel" w:hAnsi="Corbel"/>
        <w:sz w:val="22"/>
        <w:szCs w:val="16"/>
      </w:rPr>
      <w:instrText xml:space="preserve"> TIME \@ "dd/MM/yyyy" </w:instrText>
    </w:r>
    <w:r>
      <w:rPr>
        <w:rFonts w:ascii="Corbel" w:hAnsi="Corbel"/>
        <w:sz w:val="22"/>
        <w:szCs w:val="16"/>
      </w:rPr>
      <w:fldChar w:fldCharType="separate"/>
    </w:r>
    <w:r w:rsidR="00C70C6F">
      <w:rPr>
        <w:rFonts w:ascii="Corbel" w:hAnsi="Corbel"/>
        <w:noProof/>
        <w:sz w:val="22"/>
        <w:szCs w:val="16"/>
      </w:rPr>
      <w:t>09/08/2024</w:t>
    </w:r>
    <w:r>
      <w:rPr>
        <w:rFonts w:ascii="Corbel" w:hAnsi="Corbel"/>
        <w:sz w:val="2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EB054" w14:textId="77777777" w:rsidR="00673EE0" w:rsidRDefault="00673EE0" w:rsidP="00A373AD">
      <w:pPr>
        <w:spacing w:after="0" w:line="240" w:lineRule="auto"/>
      </w:pPr>
      <w:r>
        <w:separator/>
      </w:r>
    </w:p>
  </w:footnote>
  <w:footnote w:type="continuationSeparator" w:id="0">
    <w:p w14:paraId="5E6F4B6B" w14:textId="77777777" w:rsidR="00673EE0" w:rsidRDefault="00673EE0" w:rsidP="00A3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115B" w14:textId="53F29EB4" w:rsidR="00FE76AD" w:rsidRPr="00E51620" w:rsidRDefault="008F2FC3" w:rsidP="00E51620">
    <w:pPr>
      <w:pStyle w:val="Titre1"/>
      <w:rPr>
        <w:color w:val="623ED7" w:themeColor="accent2"/>
      </w:rPr>
    </w:pPr>
    <w:r w:rsidRPr="00E51620">
      <w:rPr>
        <w:color w:val="623ED7" w:themeColor="accent2"/>
      </w:rPr>
      <w:t>Premier</w:t>
    </w:r>
    <w:r w:rsidR="00FE76AD" w:rsidRPr="00E51620">
      <w:rPr>
        <w:color w:val="623ED7" w:themeColor="accent2"/>
      </w:rPr>
      <w:t xml:space="preserve"> scrutin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C8"/>
    <w:rsid w:val="000507BA"/>
    <w:rsid w:val="000646AA"/>
    <w:rsid w:val="001165AE"/>
    <w:rsid w:val="001A0267"/>
    <w:rsid w:val="001E52C2"/>
    <w:rsid w:val="002E0174"/>
    <w:rsid w:val="00477471"/>
    <w:rsid w:val="00673EE0"/>
    <w:rsid w:val="0067533E"/>
    <w:rsid w:val="0067656D"/>
    <w:rsid w:val="006C305F"/>
    <w:rsid w:val="00756EF1"/>
    <w:rsid w:val="00827DF6"/>
    <w:rsid w:val="00863E99"/>
    <w:rsid w:val="0087251E"/>
    <w:rsid w:val="008F2FC3"/>
    <w:rsid w:val="00934A42"/>
    <w:rsid w:val="00A2197A"/>
    <w:rsid w:val="00A373AD"/>
    <w:rsid w:val="00AE25A6"/>
    <w:rsid w:val="00B75D71"/>
    <w:rsid w:val="00BE0EC8"/>
    <w:rsid w:val="00C4764C"/>
    <w:rsid w:val="00C70C6F"/>
    <w:rsid w:val="00C925C4"/>
    <w:rsid w:val="00D51F44"/>
    <w:rsid w:val="00D92111"/>
    <w:rsid w:val="00DF2838"/>
    <w:rsid w:val="00E51620"/>
    <w:rsid w:val="00E95A05"/>
    <w:rsid w:val="00EC042D"/>
    <w:rsid w:val="00F43A75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2C449"/>
  <w15:chartTrackingRefBased/>
  <w15:docId w15:val="{E21932FC-247B-49BC-9F3B-D296283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44"/>
  </w:style>
  <w:style w:type="paragraph" w:styleId="Titre1">
    <w:name w:val="heading 1"/>
    <w:basedOn w:val="Normal"/>
    <w:next w:val="Normal"/>
    <w:link w:val="Titre1Car"/>
    <w:uiPriority w:val="9"/>
    <w:qFormat/>
    <w:rsid w:val="00D51F44"/>
    <w:pPr>
      <w:keepNext/>
      <w:keepLines/>
      <w:pBdr>
        <w:bottom w:val="single" w:sz="4" w:space="2" w:color="623ED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1F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3ED7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1F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323AB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1F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D187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1F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4323AB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1F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D187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1F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D187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1F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D187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1F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D187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51F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D51F4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D51F4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51F44"/>
    <w:rPr>
      <w:rFonts w:asciiTheme="majorHAnsi" w:eastAsiaTheme="majorEastAsia" w:hAnsiTheme="majorHAnsi" w:cstheme="majorBidi"/>
      <w:color w:val="623ED7" w:themeColor="accent2"/>
      <w:sz w:val="36"/>
      <w:szCs w:val="36"/>
    </w:rPr>
  </w:style>
  <w:style w:type="paragraph" w:styleId="Sansinterligne">
    <w:name w:val="No Spacing"/>
    <w:uiPriority w:val="1"/>
    <w:qFormat/>
    <w:rsid w:val="00D51F44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51F4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1F44"/>
    <w:rPr>
      <w:caps/>
      <w:color w:val="404040" w:themeColor="text1" w:themeTint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51F44"/>
    <w:rPr>
      <w:rFonts w:asciiTheme="majorHAnsi" w:eastAsiaTheme="majorEastAsia" w:hAnsiTheme="majorHAnsi" w:cstheme="majorBidi"/>
      <w:color w:val="4323AB" w:themeColor="accent2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F44"/>
    <w:pPr>
      <w:pBdr>
        <w:top w:val="single" w:sz="24" w:space="4" w:color="623ED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F44"/>
    <w:rPr>
      <w:rFonts w:asciiTheme="majorHAnsi" w:eastAsiaTheme="majorEastAsia" w:hAnsiTheme="majorHAnsi" w:cstheme="majorBidi"/>
      <w:sz w:val="24"/>
      <w:szCs w:val="24"/>
    </w:rPr>
  </w:style>
  <w:style w:type="paragraph" w:customStyle="1" w:styleId="Entte-Titre">
    <w:name w:val="Entête - Titre"/>
    <w:basedOn w:val="Sous-titre"/>
    <w:rsid w:val="00D51F44"/>
    <w:rPr>
      <w:rFonts w:ascii="Arial" w:hAnsi="Arial"/>
      <w:caps w:val="0"/>
      <w:color w:val="623ED7" w:themeColor="accent2"/>
      <w:sz w:val="24"/>
    </w:rPr>
  </w:style>
  <w:style w:type="paragraph" w:styleId="En-tte">
    <w:name w:val="header"/>
    <w:basedOn w:val="Normal"/>
    <w:link w:val="En-tteCar"/>
    <w:uiPriority w:val="99"/>
    <w:unhideWhenUsed/>
    <w:rsid w:val="00A3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3AD"/>
    <w:rPr>
      <w:sz w:val="30"/>
    </w:rPr>
  </w:style>
  <w:style w:type="paragraph" w:styleId="Pieddepage">
    <w:name w:val="footer"/>
    <w:basedOn w:val="Normal"/>
    <w:link w:val="PieddepageCar"/>
    <w:uiPriority w:val="99"/>
    <w:unhideWhenUsed/>
    <w:rsid w:val="00A3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3AD"/>
    <w:rPr>
      <w:sz w:val="30"/>
    </w:rPr>
  </w:style>
  <w:style w:type="paragraph" w:customStyle="1" w:styleId="Normal-Note">
    <w:name w:val="Normal - Note"/>
    <w:basedOn w:val="Titre3"/>
    <w:rsid w:val="00D51F44"/>
    <w:pPr>
      <w:spacing w:before="240"/>
    </w:pPr>
    <w:rPr>
      <w:color w:val="865519" w:themeColor="text2"/>
      <w:sz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D51F44"/>
    <w:rPr>
      <w:rFonts w:asciiTheme="majorHAnsi" w:eastAsiaTheme="majorEastAsia" w:hAnsiTheme="majorHAnsi" w:cstheme="majorBidi"/>
      <w:i/>
      <w:iCs/>
      <w:color w:val="2D187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51F44"/>
    <w:rPr>
      <w:rFonts w:asciiTheme="majorHAnsi" w:eastAsiaTheme="majorEastAsia" w:hAnsiTheme="majorHAnsi" w:cstheme="majorBidi"/>
      <w:color w:val="4323AB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D51F44"/>
    <w:rPr>
      <w:rFonts w:asciiTheme="majorHAnsi" w:eastAsiaTheme="majorEastAsia" w:hAnsiTheme="majorHAnsi" w:cstheme="majorBidi"/>
      <w:i/>
      <w:iCs/>
      <w:color w:val="2D187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D51F44"/>
    <w:rPr>
      <w:rFonts w:asciiTheme="majorHAnsi" w:eastAsiaTheme="majorEastAsia" w:hAnsiTheme="majorHAnsi" w:cstheme="majorBidi"/>
      <w:b/>
      <w:bCs/>
      <w:color w:val="2D187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D51F44"/>
    <w:rPr>
      <w:rFonts w:asciiTheme="majorHAnsi" w:eastAsiaTheme="majorEastAsia" w:hAnsiTheme="majorHAnsi" w:cstheme="majorBidi"/>
      <w:color w:val="2D187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D51F44"/>
    <w:rPr>
      <w:rFonts w:asciiTheme="majorHAnsi" w:eastAsiaTheme="majorEastAsia" w:hAnsiTheme="majorHAnsi" w:cstheme="majorBidi"/>
      <w:i/>
      <w:iCs/>
      <w:color w:val="2D187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51F4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lev">
    <w:name w:val="Strong"/>
    <w:basedOn w:val="Policepardfaut"/>
    <w:uiPriority w:val="22"/>
    <w:qFormat/>
    <w:rsid w:val="00D51F44"/>
    <w:rPr>
      <w:b/>
      <w:bCs/>
    </w:rPr>
  </w:style>
  <w:style w:type="character" w:styleId="Accentuation">
    <w:name w:val="Emphasis"/>
    <w:basedOn w:val="Policepardfaut"/>
    <w:uiPriority w:val="20"/>
    <w:qFormat/>
    <w:rsid w:val="00D51F44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D51F4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51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D51F4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51F44"/>
    <w:rPr>
      <w:b/>
      <w:bCs/>
      <w:i/>
      <w:iCs/>
      <w:caps w:val="0"/>
      <w:smallCaps w:val="0"/>
      <w:strike w:val="0"/>
      <w:dstrike w:val="0"/>
      <w:color w:val="623ED7" w:themeColor="accent2"/>
    </w:rPr>
  </w:style>
  <w:style w:type="character" w:styleId="Rfrencelgre">
    <w:name w:val="Subtle Reference"/>
    <w:basedOn w:val="Policepardfaut"/>
    <w:uiPriority w:val="31"/>
    <w:qFormat/>
    <w:rsid w:val="00D51F4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D51F4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D51F4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1F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Journal2zip">
      <a:dk1>
        <a:sysClr val="windowText" lastClr="000000"/>
      </a:dk1>
      <a:lt1>
        <a:sysClr val="window" lastClr="FFFFFF"/>
      </a:lt1>
      <a:dk2>
        <a:srgbClr val="865519"/>
      </a:dk2>
      <a:lt2>
        <a:srgbClr val="EAE5EB"/>
      </a:lt2>
      <a:accent1>
        <a:srgbClr val="215387"/>
      </a:accent1>
      <a:accent2>
        <a:srgbClr val="623ED7"/>
      </a:accent2>
      <a:accent3>
        <a:srgbClr val="41C227"/>
      </a:accent3>
      <a:accent4>
        <a:srgbClr val="E1A135"/>
      </a:accent4>
      <a:accent5>
        <a:srgbClr val="4790B4"/>
      </a:accent5>
      <a:accent6>
        <a:srgbClr val="1B9AEF"/>
      </a:accent6>
      <a:hlink>
        <a:srgbClr val="0439E2"/>
      </a:hlink>
      <a:folHlink>
        <a:srgbClr val="762EB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5FDB-9C3A-4AB4-926D-D60B97BC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 1 sur 3</dc:title>
  <dc:subject/>
  <dc:creator>MILLEVILLE Tiphaine</dc:creator>
  <cp:keywords>Carême, Scrutin, Catéchumène</cp:keywords>
  <dc:description>Ce document est une aide pour préparer les scrutins en paroisse.</dc:description>
  <cp:lastModifiedBy>Tiphaine MILLEVILLE</cp:lastModifiedBy>
  <cp:revision>5</cp:revision>
  <cp:lastPrinted>2022-03-26T20:56:00Z</cp:lastPrinted>
  <dcterms:created xsi:type="dcterms:W3CDTF">2024-08-09T13:21:00Z</dcterms:created>
  <dcterms:modified xsi:type="dcterms:W3CDTF">2024-08-09T13:54:00Z</dcterms:modified>
</cp:coreProperties>
</file>